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ED0" w:rsidRPr="00F85A73" w:rsidRDefault="00F85A73" w:rsidP="000F405B">
      <w:pPr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82639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</w:p>
    <w:p w:rsidR="00C10ED0" w:rsidRPr="00F85A73" w:rsidRDefault="00C10ED0" w:rsidP="000F405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5A73">
        <w:rPr>
          <w:rFonts w:ascii="Times New Roman" w:eastAsia="Calibri" w:hAnsi="Times New Roman" w:cs="Times New Roman"/>
          <w:b/>
          <w:bCs/>
          <w:sz w:val="28"/>
          <w:szCs w:val="28"/>
        </w:rPr>
        <w:t>Временное Положение</w:t>
      </w:r>
    </w:p>
    <w:p w:rsidR="000F405B" w:rsidRPr="00F85A73" w:rsidRDefault="00C10ED0" w:rsidP="00211D3D">
      <w:pPr>
        <w:tabs>
          <w:tab w:val="left" w:pos="851"/>
        </w:tabs>
        <w:spacing w:before="240"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F85A73"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proofErr w:type="gramEnd"/>
      <w:r w:rsidRPr="00F85A7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порядке лицензирования частной медицинской деятельности в Кыргызской Республике</w:t>
      </w:r>
    </w:p>
    <w:p w:rsidR="000F405B" w:rsidRPr="00211D3D" w:rsidRDefault="00C10ED0" w:rsidP="00211D3D">
      <w:pPr>
        <w:pStyle w:val="a9"/>
        <w:numPr>
          <w:ilvl w:val="0"/>
          <w:numId w:val="2"/>
        </w:numPr>
        <w:tabs>
          <w:tab w:val="left" w:pos="851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C10ED0" w:rsidRPr="00F85A73" w:rsidRDefault="00C10ED0" w:rsidP="00211D3D">
      <w:pPr>
        <w:spacing w:before="24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5A73">
        <w:rPr>
          <w:rFonts w:ascii="Times New Roman" w:hAnsi="Times New Roman"/>
          <w:sz w:val="28"/>
          <w:szCs w:val="28"/>
        </w:rPr>
        <w:t>1. Настоящее Временное Положение о порядке лицензирования частной медицинской деятельности в Кыргызской Республике (далее</w:t>
      </w:r>
      <w:r w:rsidR="000F405B" w:rsidRPr="00F85A73">
        <w:rPr>
          <w:rFonts w:ascii="Times New Roman" w:hAnsi="Times New Roman"/>
          <w:sz w:val="28"/>
          <w:szCs w:val="28"/>
        </w:rPr>
        <w:t xml:space="preserve"> –П</w:t>
      </w:r>
      <w:r w:rsidRPr="00F85A73">
        <w:rPr>
          <w:rFonts w:ascii="Times New Roman" w:hAnsi="Times New Roman"/>
          <w:sz w:val="28"/>
          <w:szCs w:val="28"/>
        </w:rPr>
        <w:t>оложение) регламентирует порядок выдачи, переоформления, приостановления, возобновления и аннулирования лицензий на осуществление частной медицинской деятельности (далее</w:t>
      </w:r>
      <w:r w:rsidR="000F405B" w:rsidRPr="00F85A73">
        <w:rPr>
          <w:rFonts w:ascii="Times New Roman" w:hAnsi="Times New Roman"/>
          <w:sz w:val="28"/>
          <w:szCs w:val="28"/>
        </w:rPr>
        <w:t xml:space="preserve"> – л</w:t>
      </w:r>
      <w:r w:rsidRPr="00F85A73">
        <w:rPr>
          <w:rFonts w:ascii="Times New Roman" w:hAnsi="Times New Roman"/>
          <w:sz w:val="28"/>
          <w:szCs w:val="28"/>
        </w:rPr>
        <w:t xml:space="preserve">ицензия) уполномоченным органом в области здравоохранения. </w:t>
      </w:r>
    </w:p>
    <w:p w:rsidR="00C10ED0" w:rsidRPr="00F85A73" w:rsidRDefault="00C10ED0" w:rsidP="000F40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Физические и юридические лица, независимо от организационно-правовых форм и форм собственности, изъявившие желание заниматься частной медицинской деятельностью, обязаны получить лицензию, в порядке, установленном Законом Кыргызской Республики «О лицензионно-разрешительной системе в Кыргызской Республике» и настоящим Положением.</w:t>
      </w:r>
    </w:p>
    <w:p w:rsidR="00C10ED0" w:rsidRPr="00F85A73" w:rsidRDefault="00C10ED0" w:rsidP="000F405B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Лицензия на частную медицинскую деятельность является неотчуждаемой, бессрочной и действует на всей территории Кыргызской Республики.</w:t>
      </w:r>
    </w:p>
    <w:p w:rsidR="00C10ED0" w:rsidRPr="00F85A73" w:rsidRDefault="00C10ED0" w:rsidP="00B64407">
      <w:pPr>
        <w:shd w:val="clear" w:color="auto" w:fill="FFFFFF"/>
        <w:spacing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Документы, необходимые для получения лицензии</w:t>
      </w:r>
    </w:p>
    <w:p w:rsidR="00C10ED0" w:rsidRPr="00F85A73" w:rsidRDefault="00C10ED0" w:rsidP="000F405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Для получения лицензии на соответствующий вид деятельности заявитель представляет в уполномоченный орган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 следующие документы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10ED0" w:rsidRPr="00F85A73" w:rsidRDefault="00C10ED0" w:rsidP="000F405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proofErr w:type="gramStart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</w:t>
      </w:r>
      <w:proofErr w:type="gramEnd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лица:</w:t>
      </w:r>
    </w:p>
    <w:p w:rsidR="00C10ED0" w:rsidRPr="00F85A73" w:rsidRDefault="00C10ED0" w:rsidP="000F40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заявление на получение лицензии установленной формы;</w:t>
      </w:r>
    </w:p>
    <w:p w:rsidR="00C10ED0" w:rsidRPr="00F85A73" w:rsidRDefault="00C10ED0" w:rsidP="000F405B">
      <w:pPr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копия документа, удостоверяющего личность; </w:t>
      </w:r>
    </w:p>
    <w:p w:rsidR="00C10ED0" w:rsidRPr="00F85A73" w:rsidRDefault="00C10ED0" w:rsidP="000F405B">
      <w:pPr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копия учредительного документа (свидетельство о государственной регистрации);</w:t>
      </w:r>
    </w:p>
    <w:p w:rsidR="00C10ED0" w:rsidRPr="00F85A73" w:rsidRDefault="00C10ED0" w:rsidP="000F40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копия документа, подтверждающего внесение лицензионного сбора за рассмотрение заявления и выдачу лицензии;</w:t>
      </w:r>
    </w:p>
    <w:p w:rsidR="00C10ED0" w:rsidRPr="00F85A73" w:rsidRDefault="00C10ED0" w:rsidP="000F40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копия документа, подтверждающего присвоение заявителю идентификационного налогового номера налогоплательщика и плательщика страховых взносов (карточки идентификационного налогового номера и </w:t>
      </w:r>
      <w:proofErr w:type="spellStart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</w:t>
      </w:r>
      <w:proofErr w:type="spellEnd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кассовой машины в режиме онлайн); </w:t>
      </w:r>
    </w:p>
    <w:p w:rsidR="00C10ED0" w:rsidRPr="00F85A73" w:rsidRDefault="00C10ED0" w:rsidP="000F40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6) копии документов:</w:t>
      </w:r>
    </w:p>
    <w:p w:rsidR="00C10ED0" w:rsidRPr="00F85A73" w:rsidRDefault="00C10ED0" w:rsidP="00282639">
      <w:pPr>
        <w:spacing w:after="0" w:line="240" w:lineRule="auto"/>
        <w:ind w:firstLine="851"/>
        <w:jc w:val="both"/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подтверждающих право собственности или иное законное основание владения, пользования зданиями и оборудованием для осуществления</w:t>
      </w:r>
      <w:r w:rsidR="0001760F" w:rsidRPr="00F85A73">
        <w:t xml:space="preserve"> 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заявленных видов деятельности (договор аренды, техпаспорт, договор купли-продажи);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A7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подтверждающих</w:t>
      </w:r>
      <w:r w:rsidRPr="00F85A73">
        <w:rPr>
          <w:rFonts w:ascii="Times New Roman" w:eastAsia="Calibri" w:hAnsi="Times New Roman" w:cs="Times New Roman"/>
          <w:sz w:val="28"/>
          <w:szCs w:val="28"/>
        </w:rPr>
        <w:t xml:space="preserve"> соответствие медицинской аппаратуры и медицинской техники нормам безопасности для пациентов и медицинского персонала (метрологическое заключение, акты поверок и акт режимной комиссии); </w:t>
      </w:r>
    </w:p>
    <w:p w:rsidR="00C10ED0" w:rsidRPr="00F85A73" w:rsidRDefault="00C10ED0" w:rsidP="00F85A73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A73">
        <w:rPr>
          <w:rFonts w:ascii="Times New Roman" w:eastAsia="Calibri" w:hAnsi="Times New Roman" w:cs="Times New Roman"/>
          <w:sz w:val="28"/>
          <w:szCs w:val="28"/>
        </w:rPr>
        <w:t>- подтверждающих соответствие санитарно-гигиеническим требованиям к помещениям и зданиям, используемым для осуществления заявленных видов деятельности;</w:t>
      </w:r>
    </w:p>
    <w:p w:rsidR="00C10ED0" w:rsidRPr="00F85A73" w:rsidRDefault="00C10ED0" w:rsidP="00F85A73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A73">
        <w:rPr>
          <w:rFonts w:ascii="Times New Roman" w:eastAsia="Calibri" w:hAnsi="Times New Roman" w:cs="Times New Roman"/>
          <w:sz w:val="28"/>
          <w:szCs w:val="28"/>
        </w:rPr>
        <w:t>- подтверждающих наличие квалифицированных специалистов, обеспечивающих качественное и безопасное осуществление лицензируемых видов деятельности (диплом о медицинском образовании, сертификаты и свидетельства о прохождении клинической ординатуры и повышении квалификации за последние 5 лет, аттестационный сертификат специалиста, трудовая книжка);</w:t>
      </w:r>
    </w:p>
    <w:p w:rsidR="00C10ED0" w:rsidRPr="00F85A73" w:rsidRDefault="00C10ED0" w:rsidP="00F85A73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proofErr w:type="gramStart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</w:t>
      </w:r>
      <w:proofErr w:type="gramEnd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юридического лица:</w:t>
      </w:r>
    </w:p>
    <w:p w:rsidR="00C10ED0" w:rsidRPr="00F85A73" w:rsidRDefault="0001760F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10ED0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на получение лицензии установленной формы;</w:t>
      </w:r>
    </w:p>
    <w:p w:rsidR="00C10ED0" w:rsidRPr="00F85A73" w:rsidRDefault="0001760F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10ED0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учредительных документов (свидетельство о государственной регистрации и Устав);</w:t>
      </w:r>
    </w:p>
    <w:p w:rsidR="00C10ED0" w:rsidRPr="00F85A73" w:rsidRDefault="0001760F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10ED0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документа, подтверждающего внесение лицензионного сбора за рассмотрение заявления и выдачу лицензии;</w:t>
      </w:r>
    </w:p>
    <w:p w:rsidR="00C10ED0" w:rsidRPr="00F85A73" w:rsidRDefault="0001760F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10ED0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копия документа, подтверждающего присвоение заявителю идентификационного налогового номера налогоплательщика и плательщика страховых взносов (карточки идентификационного налогового номера и </w:t>
      </w:r>
      <w:proofErr w:type="spellStart"/>
      <w:r w:rsidR="00C10ED0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</w:t>
      </w:r>
      <w:proofErr w:type="spellEnd"/>
      <w:r w:rsidR="00C10ED0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кассовой машины в режиме онлайн);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proofErr w:type="gramEnd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документов: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подтверждающих право собственности или иное законное основание владения, пользования зданиями и оборудованием для осуществления заявленных видов деятельности (договор аренды, техпаспорт, договор купли-продажи);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A7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подтверждающих</w:t>
      </w:r>
      <w:r w:rsidRPr="00F85A73">
        <w:rPr>
          <w:rFonts w:ascii="Times New Roman" w:eastAsia="Calibri" w:hAnsi="Times New Roman" w:cs="Times New Roman"/>
          <w:sz w:val="28"/>
          <w:szCs w:val="28"/>
        </w:rPr>
        <w:t xml:space="preserve"> соответствие медицинской аппаратуры и медицинской техники нормам безопасности для пациентов и медицинского персонала (метрологическое заключение, акты поверок и акты режимной комиссии); </w:t>
      </w:r>
    </w:p>
    <w:p w:rsidR="00C10ED0" w:rsidRPr="00F85A73" w:rsidRDefault="00C10ED0" w:rsidP="00F85A73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A73">
        <w:rPr>
          <w:rFonts w:ascii="Times New Roman" w:eastAsia="Calibri" w:hAnsi="Times New Roman" w:cs="Times New Roman"/>
          <w:sz w:val="28"/>
          <w:szCs w:val="28"/>
        </w:rPr>
        <w:t>- подтверждающих соответствие санитарно-гигиеническим требованиям к помещениям и зданиям, используемым для осуществления заявленных видов деятельности;</w:t>
      </w:r>
    </w:p>
    <w:p w:rsidR="0001760F" w:rsidRPr="00F85A73" w:rsidRDefault="00C10ED0" w:rsidP="00F85A73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A73">
        <w:rPr>
          <w:rFonts w:ascii="Times New Roman" w:eastAsia="Calibri" w:hAnsi="Times New Roman" w:cs="Times New Roman"/>
          <w:sz w:val="28"/>
          <w:szCs w:val="28"/>
        </w:rPr>
        <w:t>- подтверждающих наличие квалифицированных специалистов, обеспечивающих качественное и безопасное осуществление лицензируемых видов деятельности (диплом о медицинском образовании, сертификаты и свидетельства о прохождении клинической ординатуры и повышении квалификации за последние 5 лет, аттестационный сертификат специалиста, трудовая книжка).</w:t>
      </w:r>
      <w:r w:rsidR="0001760F" w:rsidRPr="00F85A7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0ED0" w:rsidRPr="00F85A73" w:rsidRDefault="00C10ED0" w:rsidP="00F85A73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Форма заявления на получение лицензии утверждается уполномоченным органом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521D" w:rsidRPr="00F85A73" w:rsidRDefault="0083521D" w:rsidP="00F85A73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60F" w:rsidRPr="00F85A73" w:rsidRDefault="0001760F" w:rsidP="00F85A73">
      <w:pPr>
        <w:shd w:val="clear" w:color="auto" w:fill="FFFFFF" w:themeFill="background1"/>
        <w:tabs>
          <w:tab w:val="num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ED0" w:rsidRPr="00F85A73" w:rsidRDefault="00C10ED0" w:rsidP="00211D3D">
      <w:pPr>
        <w:pStyle w:val="a9"/>
        <w:numPr>
          <w:ilvl w:val="0"/>
          <w:numId w:val="3"/>
        </w:numPr>
        <w:shd w:val="clear" w:color="auto" w:fill="FFFFFF" w:themeFill="background1"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лицензии</w:t>
      </w:r>
    </w:p>
    <w:p w:rsidR="00C10ED0" w:rsidRPr="00F85A73" w:rsidRDefault="00C10ED0" w:rsidP="00211D3D">
      <w:pPr>
        <w:shd w:val="clear" w:color="auto" w:fill="FFFFFF" w:themeFill="background1"/>
        <w:spacing w:before="240" w:after="6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5A73">
        <w:rPr>
          <w:rFonts w:ascii="Times New Roman" w:hAnsi="Times New Roman" w:cs="Times New Roman"/>
          <w:sz w:val="28"/>
          <w:szCs w:val="28"/>
        </w:rPr>
        <w:t>6. В лицензии указываются:</w:t>
      </w:r>
    </w:p>
    <w:p w:rsidR="00C10ED0" w:rsidRPr="00F85A73" w:rsidRDefault="00C10ED0" w:rsidP="00211D3D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85A73">
        <w:rPr>
          <w:rFonts w:ascii="Times New Roman" w:hAnsi="Times New Roman" w:cs="Times New Roman"/>
          <w:sz w:val="28"/>
          <w:szCs w:val="28"/>
        </w:rPr>
        <w:t>1) наименование уполномоченного органа в области здравоохранения;</w:t>
      </w:r>
    </w:p>
    <w:p w:rsidR="00C10ED0" w:rsidRPr="00F85A73" w:rsidRDefault="00C10ED0" w:rsidP="00211D3D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85A73">
        <w:rPr>
          <w:rFonts w:ascii="Times New Roman" w:hAnsi="Times New Roman" w:cs="Times New Roman"/>
          <w:sz w:val="28"/>
          <w:szCs w:val="28"/>
        </w:rPr>
        <w:t>2) полное и (в случае, если имеется) сокращенное наименование, в том числе фирменное наименование, наименование филиалов и представительств, организационно-правовая форма и номер свидетельства о государственной регистрации (перерегистрации) юридического лица;</w:t>
      </w:r>
    </w:p>
    <w:p w:rsidR="00C10ED0" w:rsidRPr="00F85A73" w:rsidRDefault="00C10ED0" w:rsidP="00211D3D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85A73">
        <w:rPr>
          <w:rFonts w:ascii="Times New Roman" w:hAnsi="Times New Roman" w:cs="Times New Roman"/>
          <w:sz w:val="28"/>
          <w:szCs w:val="28"/>
        </w:rPr>
        <w:t>3) фамилия, имя, отчество физического лица, данные документа, удостоверяющего его личность, для индивидуальных предпринимателей - регистрационный номер записи о государственной регистрации индивидуального предпринимателя;</w:t>
      </w:r>
    </w:p>
    <w:p w:rsidR="00C10ED0" w:rsidRPr="00F85A73" w:rsidRDefault="00C10ED0" w:rsidP="00211D3D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85A73">
        <w:rPr>
          <w:rFonts w:ascii="Times New Roman" w:hAnsi="Times New Roman" w:cs="Times New Roman"/>
          <w:sz w:val="28"/>
          <w:szCs w:val="28"/>
        </w:rPr>
        <w:t>4) лицензируемый вид деятельности;</w:t>
      </w:r>
    </w:p>
    <w:p w:rsidR="00C10ED0" w:rsidRPr="00F85A73" w:rsidRDefault="00C10ED0" w:rsidP="00211D3D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85A73">
        <w:rPr>
          <w:rFonts w:ascii="Times New Roman" w:hAnsi="Times New Roman" w:cs="Times New Roman"/>
          <w:sz w:val="28"/>
          <w:szCs w:val="28"/>
        </w:rPr>
        <w:t>5) срок действия лицензии;</w:t>
      </w:r>
    </w:p>
    <w:p w:rsidR="00C10ED0" w:rsidRPr="00F85A73" w:rsidRDefault="00C10ED0" w:rsidP="00211D3D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85A73">
        <w:rPr>
          <w:rFonts w:ascii="Times New Roman" w:hAnsi="Times New Roman" w:cs="Times New Roman"/>
          <w:sz w:val="28"/>
          <w:szCs w:val="28"/>
        </w:rPr>
        <w:t>6) территория осуществления деятельности;</w:t>
      </w:r>
    </w:p>
    <w:p w:rsidR="00C10ED0" w:rsidRPr="00F85A73" w:rsidRDefault="00C10ED0" w:rsidP="00211D3D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85A73">
        <w:rPr>
          <w:rFonts w:ascii="Times New Roman" w:hAnsi="Times New Roman" w:cs="Times New Roman"/>
          <w:sz w:val="28"/>
          <w:szCs w:val="28"/>
        </w:rPr>
        <w:t>7) дата выдачи и регистрационный номер лицензии;</w:t>
      </w:r>
    </w:p>
    <w:p w:rsidR="00C10ED0" w:rsidRPr="00F85A73" w:rsidRDefault="00C10ED0" w:rsidP="00211D3D">
      <w:pPr>
        <w:pStyle w:val="tkTekst"/>
        <w:shd w:val="clear" w:color="auto" w:fill="FFFFFF" w:themeFill="background1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85A73">
        <w:rPr>
          <w:rFonts w:ascii="Times New Roman" w:hAnsi="Times New Roman" w:cs="Times New Roman"/>
          <w:sz w:val="28"/>
          <w:szCs w:val="28"/>
        </w:rPr>
        <w:t>8) идентификационный номер налогоплательщика.</w:t>
      </w:r>
    </w:p>
    <w:p w:rsidR="00C10ED0" w:rsidRPr="00F85A73" w:rsidRDefault="00C10ED0" w:rsidP="00211D3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Бланки лицензий изготавливаются типографским способом, имеют степень защищенности, учетную серию и номер. Бланки лицензий являются документами строгого учета. Изготовление, учет и хранение бланков лицензий осуществляется уполномоченным органом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8. Лицензия включается в реестр лицензий в порядке, установленным главой 9 настоящего Положения</w:t>
      </w:r>
    </w:p>
    <w:p w:rsidR="00C10ED0" w:rsidRPr="00F85A73" w:rsidRDefault="00C10ED0" w:rsidP="00211D3D">
      <w:pPr>
        <w:shd w:val="clear" w:color="auto" w:fill="FFFFFF" w:themeFill="background1"/>
        <w:spacing w:before="240"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случае утери, порчи лицензии лицензиат имеет право на получение дубликата лицензии. Проверки, обследования, осмотры, экспертизы лицензиата для выдачи дубликата не проводятся.</w:t>
      </w:r>
    </w:p>
    <w:p w:rsidR="0001760F" w:rsidRPr="00211D3D" w:rsidRDefault="00C10ED0" w:rsidP="00211D3D">
      <w:pPr>
        <w:pStyle w:val="a9"/>
        <w:numPr>
          <w:ilvl w:val="0"/>
          <w:numId w:val="3"/>
        </w:numPr>
        <w:shd w:val="clear" w:color="auto" w:fill="FFFFFF" w:themeFill="background1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Полномочия лицензиара</w:t>
      </w:r>
    </w:p>
    <w:p w:rsidR="00C10ED0" w:rsidRPr="00F85A73" w:rsidRDefault="00C10ED0" w:rsidP="00211D3D">
      <w:pPr>
        <w:shd w:val="clear" w:color="auto" w:fill="FFFFFF" w:themeFill="background1"/>
        <w:spacing w:before="24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Уполномоченный орган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следующие полномочия:</w:t>
      </w:r>
    </w:p>
    <w:p w:rsidR="00C10ED0" w:rsidRPr="00F85A73" w:rsidRDefault="00C10ED0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лицензии на виды деятельности, предусмотренные пунктом 3 настоящего Положения;</w:t>
      </w:r>
    </w:p>
    <w:p w:rsidR="00C10ED0" w:rsidRPr="00F85A73" w:rsidRDefault="00C10ED0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приостанавливает действие лицензий;</w:t>
      </w:r>
    </w:p>
    <w:p w:rsidR="00C10ED0" w:rsidRPr="00F85A73" w:rsidRDefault="00C10ED0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возобновляет действие лицензий;</w:t>
      </w:r>
    </w:p>
    <w:p w:rsidR="00C10ED0" w:rsidRPr="00F85A73" w:rsidRDefault="00C10ED0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дубликаты лицензий;</w:t>
      </w:r>
    </w:p>
    <w:p w:rsidR="00C10ED0" w:rsidRPr="00F85A73" w:rsidRDefault="00C10ED0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решение об отказе в выдаче лицензий;</w:t>
      </w:r>
    </w:p>
    <w:p w:rsidR="00C10ED0" w:rsidRPr="00F85A73" w:rsidRDefault="00C10ED0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принимает решение о признании лицензий, выданных уполномоченными органами иностранных государств в соответствии со 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статьей 27 Закона Кыргызской Республики «О лицензионно-разрешительной системе в Кыргызской Республике»;</w:t>
      </w:r>
    </w:p>
    <w:p w:rsidR="00C10ED0" w:rsidRPr="00F85A73" w:rsidRDefault="00C10ED0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процедуру переоформления лицензий;</w:t>
      </w:r>
    </w:p>
    <w:p w:rsidR="00C10ED0" w:rsidRPr="00F85A73" w:rsidRDefault="00C10ED0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лицензионный контроль за соблюдением лицензиатами лицензионных требований;</w:t>
      </w:r>
    </w:p>
    <w:p w:rsidR="00211D3D" w:rsidRDefault="00C10ED0" w:rsidP="00211D3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подает исковые заявления в судебные органы для рассмотрения вопроса об аннулировании лицензии;</w:t>
      </w:r>
    </w:p>
    <w:p w:rsidR="0001760F" w:rsidRPr="00F85A73" w:rsidRDefault="00C10ED0" w:rsidP="00211D3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формирует и ведет реестр лицензий.</w:t>
      </w:r>
    </w:p>
    <w:p w:rsidR="0001760F" w:rsidRPr="00211D3D" w:rsidRDefault="00C10ED0" w:rsidP="00211D3D">
      <w:pPr>
        <w:pStyle w:val="a9"/>
        <w:numPr>
          <w:ilvl w:val="0"/>
          <w:numId w:val="3"/>
        </w:numPr>
        <w:shd w:val="clear" w:color="auto" w:fill="FFFFFF" w:themeFill="background1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и сроки рассмотрения заявления, выдачи и переоформления лицензии</w:t>
      </w:r>
    </w:p>
    <w:p w:rsidR="00C10ED0" w:rsidRPr="00F85A73" w:rsidRDefault="00C10ED0" w:rsidP="00211D3D">
      <w:pPr>
        <w:shd w:val="clear" w:color="auto" w:fill="FFFFFF" w:themeFill="background1"/>
        <w:spacing w:before="24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Уполномоченный орган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решение о выдаче или об отказе в выдаче лицензии, не позднее тридцати календарных дней со дня подачи заявления, со всеми необходимыми документами.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12. Решение о выдаче лицензии оформляется приказом уполномоченного органа в области здравоохранения.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Уполномоченный орган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в сроки, установленные для выдачи лицензии, в письменной форме уведомить заявителя о принятии решения о выдаче либо об отказе в выдаче лицензии.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Лицензия считается официально выданной с даты внесения сведений об этом в реестр. Уполномоченный орган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в реестр сведения о е</w:t>
      </w:r>
      <w:r w:rsidR="00282639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выдаче в день выдачи лицензии.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В случае, если уполномоченный орган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сроки, установленные для выдачи лицензии, письменно не уведомил заявителя об отказе в предоставлении лицензии, то лицензия считается выданной. Уполномоченный орган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16. Заявитель, в случае неполучения письменного отказа в выдаче лицензии или неполучения самой лицензии в установленные сроки, в течение тридцати календарных дней с даты истечения срока, установленного для выдачи лицензии, письменно уведомляет о начале осуществления заявленного им вида деятельности.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Переоформление лицензии осуществляется в случаях: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реорганизации юридического лица;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изменения наименования юридического лица;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изменения фамилии, имени, отчества физического лица;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отчуждения лицензии.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При возникновении оснований для переоформления лицензии, лицензиат обязан обратиться в уполномоченный орган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заявлением о переоформлении лицензии.</w:t>
      </w:r>
    </w:p>
    <w:p w:rsidR="00C10ED0" w:rsidRPr="00F85A73" w:rsidRDefault="00C10ED0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19. Заявление о переоформлении лицензии, с указанием основания для переоформления и новых сведений, с приложением документов, подтверждающих соответствующие изменения, подается лицензиатом не позднее чем через пятнадцать рабочих дней со дня возникновения оснований для переоформления.</w:t>
      </w:r>
    </w:p>
    <w:p w:rsidR="00C10ED0" w:rsidRPr="00F85A73" w:rsidRDefault="00C10ED0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Переоформление лицензии осуществляется в течение пяти рабочих дней со дня получения уполномоченным органом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соответствующего заявления. При переоформлении лицензии уполномоченный орган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соответствующие изменения в реестр.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21. При выдаче, переоформлении лицензии и выдаче дубликата лицензии взимается разовый лицензионный сбор в следующих размерах: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с юридического лица</w:t>
      </w:r>
      <w:r w:rsidR="00B64407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64407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r w:rsidR="00B64407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десятикратного расчетного показателя, установленного на день подачи документов о получении лицензии;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- с физического лица без образования юридического лица</w:t>
      </w:r>
      <w:r w:rsidR="00B64407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64407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</w:t>
      </w:r>
      <w:proofErr w:type="gramEnd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пятикратного расчетного показателя, установленного на день подачи документов о получении лицензии.</w:t>
      </w:r>
    </w:p>
    <w:p w:rsidR="00B64407" w:rsidRPr="00F85A73" w:rsidRDefault="00C10ED0" w:rsidP="00211D3D">
      <w:pPr>
        <w:shd w:val="clear" w:color="auto" w:fill="FFFFFF" w:themeFill="background1"/>
        <w:spacing w:before="24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 за лицензию поступает в республиканский бюджет Кыргызской Республики.</w:t>
      </w:r>
    </w:p>
    <w:p w:rsidR="00B64407" w:rsidRPr="00211D3D" w:rsidRDefault="00C10ED0" w:rsidP="00211D3D">
      <w:pPr>
        <w:pStyle w:val="a9"/>
        <w:numPr>
          <w:ilvl w:val="0"/>
          <w:numId w:val="3"/>
        </w:numPr>
        <w:shd w:val="clear" w:color="auto" w:fill="FFFFFF" w:themeFill="background1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Отказ в выдаче лицензии</w:t>
      </w:r>
    </w:p>
    <w:p w:rsidR="00C10ED0" w:rsidRPr="00F85A73" w:rsidRDefault="00C10ED0" w:rsidP="00211D3D">
      <w:pPr>
        <w:shd w:val="clear" w:color="auto" w:fill="FFFFFF" w:themeFill="background1"/>
        <w:spacing w:before="24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22. Основаниями для отказа в выдаче лицензии являются: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наличие предусмотренного законодательством запрета на осуществление определенного вида деятельности для данной категории субъектов;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наличие решения суда, запрещающего заявителю заниматься данным видом деятельности;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представление заявителем недостоверной или неполной информации;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4) если документы, представленные заявителем, не соответствуют требованиям, установленным Законом Кыргызской Республики «О лицензионно-разрешительной системе в Кыргызской Республике» и настоящим Положением;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невнесение лицензионного сбора за рассмотрение и выдачу лицензии.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Уполномоченный орган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дать письменный отказ только один раз, с изложением полных оснований и причин для отказа.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Решение об отказе в выдаче лицензии направляется заявителю в письменной форме, в сроки, установленные для выдачи лицензии, </w:t>
      </w:r>
      <w:r w:rsidRPr="00F85A73">
        <w:rPr>
          <w:rFonts w:ascii="Times New Roman" w:eastAsia="Times New Roman" w:hAnsi="Times New Roman" w:cs="Times New Roman"/>
          <w:sz w:val="28"/>
          <w:szCs w:val="28"/>
        </w:rPr>
        <w:t>с указанием причин отказа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25. В случае устранения оснований для отказа в выдаче лицензии, заявление подлежит повторному рассмотрению. При этом срок рассмотрения заявления и выдачи лицензии начинает исчисляться со дня подачи заявления на повторное рассмотрение. </w:t>
      </w:r>
    </w:p>
    <w:p w:rsidR="00211D3D" w:rsidRDefault="00C10ED0" w:rsidP="00211D3D">
      <w:pPr>
        <w:shd w:val="clear" w:color="auto" w:fill="FFFFFF" w:themeFill="background1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A73">
        <w:rPr>
          <w:rFonts w:ascii="Times New Roman" w:eastAsia="Times New Roman" w:hAnsi="Times New Roman" w:cs="Times New Roman"/>
          <w:sz w:val="28"/>
          <w:szCs w:val="28"/>
        </w:rPr>
        <w:t>Не допускается отказ по ранее рассмотренным документам заявителя.</w:t>
      </w:r>
    </w:p>
    <w:p w:rsidR="00B64407" w:rsidRPr="00F85A73" w:rsidRDefault="00C10ED0" w:rsidP="00211D3D">
      <w:pPr>
        <w:shd w:val="clear" w:color="auto" w:fill="FFFFFF" w:themeFill="background1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26. Отказ в выдаче лицензии заявитель имеет право обжаловать в порядке, установленном законодательством Кыргызской Республики.</w:t>
      </w:r>
    </w:p>
    <w:p w:rsidR="00B64407" w:rsidRPr="00211D3D" w:rsidRDefault="00C10ED0" w:rsidP="00211D3D">
      <w:pPr>
        <w:pStyle w:val="a9"/>
        <w:numPr>
          <w:ilvl w:val="0"/>
          <w:numId w:val="3"/>
        </w:numPr>
        <w:shd w:val="clear" w:color="auto" w:fill="FFFFFF" w:themeFill="background1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Приостановление, прекращение действия и аннулирование лицензии</w:t>
      </w:r>
    </w:p>
    <w:p w:rsidR="00C10ED0" w:rsidRPr="00F85A73" w:rsidRDefault="00C10ED0" w:rsidP="00211D3D">
      <w:pPr>
        <w:shd w:val="clear" w:color="auto" w:fill="FFFFFF" w:themeFill="background1"/>
        <w:spacing w:before="240"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Действие лицензии приостанавливается уполномоченным органом </w:t>
      </w:r>
      <w:r w:rsidRPr="00F85A73">
        <w:rPr>
          <w:rFonts w:ascii="Times New Roman" w:hAnsi="Times New Roman"/>
          <w:sz w:val="28"/>
          <w:szCs w:val="28"/>
        </w:rPr>
        <w:t>в области здравоохранения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трехкратного нарушения лицензионных требований субъектом, ранее получившим предупреждение и штраф, на срок до трех месяцев, с указанием причин приостановления и выдачей предписания об устранении нарушений.</w:t>
      </w:r>
    </w:p>
    <w:p w:rsidR="00C10ED0" w:rsidRPr="00F85A73" w:rsidRDefault="00C10ED0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28. Действие лицензии прекращается в случаях:</w:t>
      </w:r>
    </w:p>
    <w:p w:rsidR="00C10ED0" w:rsidRPr="00F85A73" w:rsidRDefault="00C10ED0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прекращения физическим лицом деятельности в качестве индивидуального предпринимателя;</w:t>
      </w:r>
    </w:p>
    <w:p w:rsidR="00C10ED0" w:rsidRPr="00F85A73" w:rsidRDefault="00C10ED0" w:rsidP="00F85A73">
      <w:pPr>
        <w:shd w:val="clear" w:color="auto" w:fill="FFFFFF" w:themeFill="background1"/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2) ликвидации юридического лица;</w:t>
      </w:r>
    </w:p>
    <w:p w:rsidR="00C10ED0" w:rsidRPr="00F85A73" w:rsidRDefault="00C10ED0" w:rsidP="00211D3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подачи заявления лицензиатом (правопреемником лицензиата) в случае добровольного прекращения им осуществления лицензируемого вида деятельности;</w:t>
      </w:r>
    </w:p>
    <w:p w:rsidR="00C10ED0" w:rsidRPr="00F85A73" w:rsidRDefault="00C10ED0" w:rsidP="00211D3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4) исключения отдельного вида деятельности из перечня лицензируемых видов деятельности;</w:t>
      </w:r>
    </w:p>
    <w:p w:rsidR="00C10ED0" w:rsidRPr="00F85A73" w:rsidRDefault="00C10ED0" w:rsidP="00211D3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5) вступления в законную силу решения суда об аннулировании лицензии;</w:t>
      </w:r>
    </w:p>
    <w:p w:rsidR="00C10ED0" w:rsidRPr="00F85A73" w:rsidRDefault="00C10ED0" w:rsidP="00211D3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смерти физического лица.</w:t>
      </w:r>
    </w:p>
    <w:p w:rsidR="00C10ED0" w:rsidRPr="00F85A73" w:rsidRDefault="00C10ED0" w:rsidP="00211D3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29. При прекращении действия лицензии лицензиар вносит сведения о прекращении действия лицензии в реестр. Лицензия признается прекратившей свое действие с даты внесения сведений в реестр.</w:t>
      </w:r>
    </w:p>
    <w:p w:rsidR="00211D3D" w:rsidRDefault="00C10ED0" w:rsidP="00211D3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30. Лицензия на бумажном носителе, находящаяся у лицензиата, считается недействительной с даты внесения сведений о прекращении действия лицензии в реестр.</w:t>
      </w:r>
    </w:p>
    <w:p w:rsidR="00B64407" w:rsidRPr="00211D3D" w:rsidRDefault="00C10ED0" w:rsidP="00211D3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В случае </w:t>
      </w:r>
      <w:proofErr w:type="spellStart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неустранения</w:t>
      </w:r>
      <w:proofErr w:type="spellEnd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причин, по которым лицензиар приостановил действие лицензии, лицензия аннулируется решением суда на основании рассмотрения заявления лицензиара.</w:t>
      </w:r>
    </w:p>
    <w:p w:rsidR="00B64407" w:rsidRPr="00211D3D" w:rsidRDefault="00C10ED0" w:rsidP="00211D3D">
      <w:pPr>
        <w:pStyle w:val="a9"/>
        <w:numPr>
          <w:ilvl w:val="0"/>
          <w:numId w:val="3"/>
        </w:numPr>
        <w:shd w:val="clear" w:color="auto" w:fill="FFFFFF" w:themeFill="background1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Возобновление действия лицензии</w:t>
      </w:r>
    </w:p>
    <w:p w:rsidR="00C10ED0" w:rsidRPr="00F85A73" w:rsidRDefault="00C10ED0" w:rsidP="00211D3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Действие лицензии возобновляется уполномоченным органом в области здравоохранения со дня, следующего за днем истечения срока, на который было приостановлено действие лицензии, при условии устранения заявителем нарушений лицензионных требований, указанных в настоящем Положении, либо до истечения установленного срока, на который было 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приостановлено действие лицензии, в случае досрочного устранения нарушений требований заявителем.</w:t>
      </w:r>
    </w:p>
    <w:p w:rsidR="00C10ED0" w:rsidRPr="00F85A73" w:rsidRDefault="00C10ED0" w:rsidP="00211D3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33. В случае досрочного устранения выявленных нарушений лицензионных требований, заявитель уведомляет уполномоченный орган в области здравоохранения об этом в письменной форме и инициирует лицензионную проверку.</w:t>
      </w:r>
    </w:p>
    <w:p w:rsidR="00C10ED0" w:rsidRPr="00F85A73" w:rsidRDefault="00C10ED0" w:rsidP="00211D3D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34. Лицензия считается возобновившей свое действие с даты внесения сведений об этом в реестр.</w:t>
      </w:r>
    </w:p>
    <w:p w:rsidR="00C10ED0" w:rsidRPr="00F85A73" w:rsidRDefault="00C10ED0" w:rsidP="00211D3D">
      <w:pPr>
        <w:shd w:val="clear" w:color="auto" w:fill="FFFFFF" w:themeFill="background1"/>
        <w:spacing w:before="24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35. Заявитель имеет право обжаловать в порядке, установленном законодательством Кыргызской Республики, решение уполномоченного органа в области здравоохранения об отказе в возобновлении действия лицензии.</w:t>
      </w:r>
    </w:p>
    <w:p w:rsidR="0083521D" w:rsidRPr="00F85A73" w:rsidRDefault="00C10ED0" w:rsidP="00211D3D">
      <w:pPr>
        <w:shd w:val="clear" w:color="auto" w:fill="FFFFFF" w:themeFill="background1"/>
        <w:spacing w:before="24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Реестр лицензий</w:t>
      </w:r>
    </w:p>
    <w:p w:rsidR="00C10ED0" w:rsidRPr="00F85A73" w:rsidRDefault="00C10ED0" w:rsidP="00211D3D">
      <w:pPr>
        <w:shd w:val="clear" w:color="auto" w:fill="FFFFFF" w:themeFill="background1"/>
        <w:spacing w:before="24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36. Реестр является единственным официальным источником, подтверждающим наличие выданных лицензий, а также их правовой статус.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37. Уполномоченный орган в области здравоохранения ведет реестр по видам деятельности, лицензирование которых он осуществляет на бумажном носителе и в электронном формате.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38. В реестре указываются следующие сведения: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полное и (в случае, если имеется) сокращенное наименование, в том числе фирменное наименование, и организационно-правовая форма юридического лица, юридический адрес;</w:t>
      </w:r>
    </w:p>
    <w:p w:rsidR="00C10ED0" w:rsidRPr="00F85A73" w:rsidRDefault="00C10ED0" w:rsidP="00F85A73">
      <w:pPr>
        <w:pStyle w:val="tkTekst"/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85A73">
        <w:rPr>
          <w:rFonts w:ascii="Times New Roman" w:hAnsi="Times New Roman" w:cs="Times New Roman"/>
          <w:sz w:val="28"/>
          <w:szCs w:val="28"/>
        </w:rPr>
        <w:t xml:space="preserve">2) фамилия, имя, отчество физического лица, место его жительства, данные документа, удостоверяющего его личность, для индивидуальных предпринимателей </w:t>
      </w:r>
      <w:r w:rsidR="00B64407" w:rsidRPr="00F85A73">
        <w:rPr>
          <w:rFonts w:ascii="Times New Roman" w:hAnsi="Times New Roman" w:cs="Times New Roman"/>
          <w:sz w:val="28"/>
          <w:szCs w:val="28"/>
        </w:rPr>
        <w:t>–</w:t>
      </w:r>
      <w:r w:rsidRPr="00F85A73">
        <w:rPr>
          <w:rFonts w:ascii="Times New Roman" w:hAnsi="Times New Roman" w:cs="Times New Roman"/>
          <w:sz w:val="28"/>
          <w:szCs w:val="28"/>
        </w:rPr>
        <w:t xml:space="preserve"> регистрационный</w:t>
      </w:r>
      <w:r w:rsidR="00B64407" w:rsidRPr="00F85A73">
        <w:rPr>
          <w:rFonts w:ascii="Times New Roman" w:hAnsi="Times New Roman" w:cs="Times New Roman"/>
          <w:sz w:val="28"/>
          <w:szCs w:val="28"/>
        </w:rPr>
        <w:t xml:space="preserve"> </w:t>
      </w:r>
      <w:r w:rsidRPr="00F85A73">
        <w:rPr>
          <w:rFonts w:ascii="Times New Roman" w:hAnsi="Times New Roman" w:cs="Times New Roman"/>
          <w:sz w:val="28"/>
          <w:szCs w:val="28"/>
        </w:rPr>
        <w:t>номер записи о государственной регистрации индивидуального предпринимателя;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3) лицензируемый вид деятельности;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4) срок действия лицензии;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5) территория осуществления деятельности;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6) идентификационный номер налогоплательщика;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7) дата выдачи и регистрационный номер лицензии;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8) основание и срок приостановления и возобновления действия лицензии;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9) основание и дата прекращения действия лицензии.</w:t>
      </w:r>
    </w:p>
    <w:p w:rsidR="00E06A6E" w:rsidRDefault="00C10ED0" w:rsidP="00211D3D">
      <w:pPr>
        <w:shd w:val="clear" w:color="auto" w:fill="FFFFFF" w:themeFill="background1"/>
        <w:spacing w:before="24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39. Реестр подлежит обязательному размещению на официальном сайте уполномоченного органа в области здравоохранения и является открытым и доступным для ознакомления заинтересованных лиц со сведениями, содержащимися в нем, за исключением сведений, доступ к которым ограничен законодательством Кыргызской Республики.</w:t>
      </w:r>
    </w:p>
    <w:p w:rsidR="00211D3D" w:rsidRPr="00F85A73" w:rsidRDefault="00211D3D" w:rsidP="00211D3D">
      <w:pPr>
        <w:shd w:val="clear" w:color="auto" w:fill="FFFFFF" w:themeFill="background1"/>
        <w:spacing w:before="24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06A6E" w:rsidRPr="00211D3D" w:rsidRDefault="00C10ED0" w:rsidP="00211D3D">
      <w:pPr>
        <w:pStyle w:val="a9"/>
        <w:numPr>
          <w:ilvl w:val="0"/>
          <w:numId w:val="3"/>
        </w:numPr>
        <w:shd w:val="clear" w:color="auto" w:fill="FFFFFF" w:themeFill="background1"/>
        <w:spacing w:before="24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Лицензионные требования</w:t>
      </w:r>
    </w:p>
    <w:p w:rsidR="00C10ED0" w:rsidRPr="00F85A73" w:rsidRDefault="00E06A6E" w:rsidP="00211D3D">
      <w:pPr>
        <w:shd w:val="clear" w:color="auto" w:fill="FFFFFF" w:themeFill="background1"/>
        <w:spacing w:before="240" w:after="0" w:line="240" w:lineRule="auto"/>
        <w:ind w:right="-1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C10ED0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40. Лицензиат, при </w:t>
      </w:r>
      <w:r w:rsidR="00C10ED0" w:rsidRPr="00F85A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осуществлении</w:t>
      </w:r>
      <w:r w:rsidR="00C10ED0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лицензируемых видов частной медицинской деятельности, обязан иметь в наличии:</w:t>
      </w:r>
    </w:p>
    <w:p w:rsidR="00F0436C" w:rsidRPr="00F85A73" w:rsidRDefault="00C10ED0" w:rsidP="00F85A73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принадлежащие заявителю на праве собственности или на ином законном основании здания, стационарные помещения, необходимые для осуществления лицензируемых видов деятельности, соответствующие требованиям санитарно-эпидемиологической, экологической и пожарной безопасности в соответствии с СанПиН («Санитарно-эпидемиологические требованиям к </w:t>
      </w:r>
      <w:proofErr w:type="spellStart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лечебно</w:t>
      </w:r>
      <w:proofErr w:type="spellEnd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профилактическим организациям») утвержденными постановлением Правительства Кыргызской Республики от 11 апреля 2016 года № 201;</w:t>
      </w:r>
    </w:p>
    <w:p w:rsidR="00F0436C" w:rsidRPr="00F85A73" w:rsidRDefault="00C10ED0" w:rsidP="00F85A73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2) медицинское оборудование, аппаратуру, медикаменты, необходимые для осуществления лицензируемых видов деятельности</w:t>
      </w:r>
      <w:r w:rsidR="00F0436C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Положению;</w:t>
      </w:r>
    </w:p>
    <w:p w:rsidR="00F0436C" w:rsidRPr="00F85A73" w:rsidRDefault="00C10ED0" w:rsidP="00F85A73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персонал, имеющий соответствующее медицинское образование, квалификацию, специализацию и навыки, подтвержденные соответствующими документами, в соответствии с пунктом 5 главы 2 настоящего Положения;</w:t>
      </w:r>
    </w:p>
    <w:p w:rsidR="00F0436C" w:rsidRPr="00F85A73" w:rsidRDefault="00C10ED0" w:rsidP="00F85A73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приборы видеонаблюдения в родовспомогательных учреждениях, приемных и операционных блоках стационаров хирургического профиля, с последующей передачей информации в уполномоченный органа в области здравоохранения.</w:t>
      </w:r>
    </w:p>
    <w:p w:rsidR="00F0436C" w:rsidRPr="00F85A73" w:rsidRDefault="00C10ED0" w:rsidP="00F85A73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Лицензиат при </w:t>
      </w:r>
      <w:r w:rsidRPr="00F85A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осуществлении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лицензируемых видов частной медицинской деятельности обязан обеспечить:</w:t>
      </w:r>
    </w:p>
    <w:p w:rsidR="00F0436C" w:rsidRPr="00F85A73" w:rsidRDefault="00C10ED0" w:rsidP="00F85A73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hAnsi="Times New Roman"/>
          <w:sz w:val="28"/>
          <w:szCs w:val="28"/>
        </w:rPr>
        <w:t xml:space="preserve">1) </w:t>
      </w:r>
      <w:r w:rsidRPr="00F85A73">
        <w:rPr>
          <w:rFonts w:ascii="Times New Roman" w:hAnsi="Times New Roman" w:cs="Times New Roman"/>
          <w:sz w:val="28"/>
          <w:szCs w:val="28"/>
        </w:rPr>
        <w:t>должный уровень качества оказываемым медицински</w:t>
      </w:r>
      <w:r w:rsidRPr="00F85A73">
        <w:rPr>
          <w:rFonts w:ascii="Times New Roman" w:hAnsi="Times New Roman"/>
          <w:sz w:val="28"/>
          <w:szCs w:val="28"/>
        </w:rPr>
        <w:t>х</w:t>
      </w:r>
      <w:r w:rsidRPr="00F85A73">
        <w:rPr>
          <w:rFonts w:ascii="Times New Roman" w:hAnsi="Times New Roman" w:cs="Times New Roman"/>
          <w:sz w:val="28"/>
          <w:szCs w:val="28"/>
        </w:rPr>
        <w:t xml:space="preserve"> услуг </w:t>
      </w:r>
      <w:r w:rsidRPr="00F85A73">
        <w:rPr>
          <w:rFonts w:ascii="Times New Roman" w:hAnsi="Times New Roman"/>
          <w:sz w:val="28"/>
          <w:szCs w:val="28"/>
        </w:rPr>
        <w:t xml:space="preserve">согласно </w:t>
      </w:r>
      <w:r w:rsidRPr="00F85A73">
        <w:rPr>
          <w:rFonts w:ascii="Times New Roman" w:hAnsi="Times New Roman" w:cs="Times New Roman"/>
          <w:sz w:val="28"/>
          <w:szCs w:val="28"/>
        </w:rPr>
        <w:t xml:space="preserve">действующим клиническим протоколам и иным нормативным-правовым актам 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 в области здравоохранения;</w:t>
      </w:r>
    </w:p>
    <w:p w:rsidR="00F0436C" w:rsidRPr="00F85A73" w:rsidRDefault="00C10ED0" w:rsidP="00F85A73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hAnsi="Times New Roman"/>
          <w:sz w:val="28"/>
          <w:szCs w:val="28"/>
        </w:rPr>
        <w:t xml:space="preserve">2) </w:t>
      </w:r>
      <w:r w:rsidRPr="00F85A73">
        <w:rPr>
          <w:rFonts w:ascii="Times New Roman" w:hAnsi="Times New Roman" w:cs="Times New Roman"/>
          <w:sz w:val="28"/>
          <w:szCs w:val="28"/>
        </w:rPr>
        <w:t xml:space="preserve">ведение учетно-отчетной медицинской документации по установленной форме </w:t>
      </w: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 в области здравоохранения</w:t>
      </w:r>
      <w:r w:rsidRPr="00F85A73">
        <w:rPr>
          <w:rFonts w:ascii="Times New Roman" w:hAnsi="Times New Roman" w:cs="Times New Roman"/>
          <w:sz w:val="28"/>
          <w:szCs w:val="28"/>
        </w:rPr>
        <w:t>;</w:t>
      </w:r>
    </w:p>
    <w:p w:rsidR="00F0436C" w:rsidRPr="00F85A73" w:rsidRDefault="00C10ED0" w:rsidP="00F85A73">
      <w:pPr>
        <w:shd w:val="clear" w:color="auto" w:fill="FFFFFF" w:themeFill="background1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hAnsi="Times New Roman"/>
          <w:sz w:val="28"/>
          <w:szCs w:val="28"/>
        </w:rPr>
        <w:t>3) ежегодно, в срок не позднее 10 числа месяца, следующего за отчетным периодом, представление отчета отдельно по каждому виду деятельности согласно форме статистической отчетности.</w:t>
      </w:r>
    </w:p>
    <w:p w:rsidR="00B64407" w:rsidRPr="00F85A73" w:rsidRDefault="00C10ED0" w:rsidP="00211D3D">
      <w:pPr>
        <w:shd w:val="clear" w:color="auto" w:fill="FFFFFF" w:themeFill="background1"/>
        <w:spacing w:before="240"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42. Контроль за соблюдением лицензиатами требований и условий санитарно-эпидемиологической безопасности и безопасности проведения медицинских услуг осуществляется уполномоченным органом в области здравоохранения.</w:t>
      </w:r>
    </w:p>
    <w:p w:rsidR="00C10ED0" w:rsidRPr="00F85A73" w:rsidRDefault="0083521D" w:rsidP="00211D3D">
      <w:pPr>
        <w:pStyle w:val="a9"/>
        <w:numPr>
          <w:ilvl w:val="0"/>
          <w:numId w:val="3"/>
        </w:numPr>
        <w:shd w:val="clear" w:color="auto" w:fill="FFFFFF" w:themeFill="background1"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10ED0" w:rsidRPr="00F85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за нарушение законодательства</w:t>
      </w:r>
    </w:p>
    <w:p w:rsidR="00C10ED0" w:rsidRPr="00F85A73" w:rsidRDefault="00C10ED0" w:rsidP="00211D3D">
      <w:pPr>
        <w:pStyle w:val="tkTekst"/>
        <w:shd w:val="clear" w:color="auto" w:fill="FFFFFF" w:themeFill="background1"/>
        <w:spacing w:before="24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85A73">
        <w:rPr>
          <w:rFonts w:ascii="Times New Roman" w:hAnsi="Times New Roman" w:cs="Times New Roman"/>
          <w:sz w:val="28"/>
          <w:szCs w:val="28"/>
        </w:rPr>
        <w:t>43. В случае невыполнения лицензиатом лицензионных требований, уполномоченный орган в области здравоохранения применяет к лицензиату меры воздействия</w:t>
      </w:r>
      <w:r w:rsidRPr="00F85A73">
        <w:rPr>
          <w:rFonts w:ascii="Times New Roman" w:hAnsi="Times New Roman" w:cs="Times New Roman"/>
          <w:sz w:val="24"/>
          <w:szCs w:val="24"/>
        </w:rPr>
        <w:t xml:space="preserve"> </w:t>
      </w:r>
      <w:r w:rsidRPr="00F85A73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F85A73">
        <w:rPr>
          <w:rFonts w:ascii="Times New Roman" w:hAnsi="Times New Roman" w:cs="Times New Roman"/>
          <w:sz w:val="24"/>
          <w:szCs w:val="24"/>
        </w:rPr>
        <w:t xml:space="preserve"> </w:t>
      </w:r>
      <w:r w:rsidRPr="00F85A73">
        <w:rPr>
          <w:rFonts w:ascii="Times New Roman" w:hAnsi="Times New Roman" w:cs="Times New Roman"/>
          <w:sz w:val="28"/>
          <w:szCs w:val="28"/>
        </w:rPr>
        <w:t>Законом Кыргызской Республики «О лицензионно-разрешительной</w:t>
      </w:r>
      <w:r w:rsidR="0083521D" w:rsidRPr="00F85A73">
        <w:rPr>
          <w:rFonts w:ascii="Times New Roman" w:hAnsi="Times New Roman" w:cs="Times New Roman"/>
          <w:sz w:val="28"/>
          <w:szCs w:val="28"/>
        </w:rPr>
        <w:t xml:space="preserve"> системе в Кыргызской Республике</w:t>
      </w:r>
      <w:r w:rsidRPr="00F85A73">
        <w:rPr>
          <w:rFonts w:ascii="Times New Roman" w:hAnsi="Times New Roman" w:cs="Times New Roman"/>
          <w:sz w:val="28"/>
          <w:szCs w:val="28"/>
        </w:rPr>
        <w:t>»</w:t>
      </w:r>
      <w:r w:rsidR="00F0436C" w:rsidRPr="00F85A73">
        <w:rPr>
          <w:rFonts w:ascii="Times New Roman" w:hAnsi="Times New Roman" w:cs="Times New Roman"/>
          <w:sz w:val="28"/>
          <w:szCs w:val="28"/>
        </w:rPr>
        <w:t>.</w:t>
      </w:r>
      <w:r w:rsidRPr="00F85A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36C" w:rsidRPr="00F85A73" w:rsidRDefault="00E06A6E" w:rsidP="00F85A7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85A7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</w:t>
      </w:r>
    </w:p>
    <w:p w:rsidR="00C10ED0" w:rsidRPr="00F85A73" w:rsidRDefault="00F0436C" w:rsidP="00F85A7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lang w:eastAsia="ru-RU"/>
        </w:rPr>
        <w:lastRenderedPageBreak/>
        <w:t xml:space="preserve">                                                                                                                        </w:t>
      </w:r>
      <w:r w:rsidR="00C10ED0"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F0436C" w:rsidRPr="00F85A73" w:rsidRDefault="00C10ED0" w:rsidP="00F85A73">
      <w:pPr>
        <w:shd w:val="clear" w:color="auto" w:fill="FFFFFF" w:themeFill="background1"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Временному положению о порядке лицензирования частной медицинской деятельности </w:t>
      </w: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Республике</w:t>
      </w:r>
    </w:p>
    <w:p w:rsidR="0083521D" w:rsidRPr="00F85A73" w:rsidRDefault="0083521D" w:rsidP="00F85A73">
      <w:pPr>
        <w:shd w:val="clear" w:color="auto" w:fill="FFFFFF" w:themeFill="background1"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ED0" w:rsidRPr="00F85A73" w:rsidRDefault="00C10ED0" w:rsidP="00F85A73">
      <w:pPr>
        <w:shd w:val="clear" w:color="auto" w:fill="FFFFFF" w:themeFill="background1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Лицензионные требования к объектам, необходимые для занятия частной медицинской деятельностью</w:t>
      </w:r>
    </w:p>
    <w:p w:rsidR="00C10ED0" w:rsidRPr="00F85A73" w:rsidRDefault="00C10ED0" w:rsidP="00F85A73">
      <w:pPr>
        <w:shd w:val="clear" w:color="auto" w:fill="FFFFFF" w:themeFill="background1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"/>
        <w:gridCol w:w="6521"/>
        <w:gridCol w:w="1275"/>
      </w:tblGrid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Оснащение кабинетов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Наличие</w:t>
            </w: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Процедурный кабинет: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кушетка;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процедурный столик;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шкаф для медикаментов;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кварцевая лампа;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холодильник;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противошоковая аптечка;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стерилизаторы, биксы;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зажимы, шприцы, пинцеты, ножницы, шпателя, перчатки;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лотки;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перевязочный материал;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кровоостанавливающий жгут;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роторасширитель,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языкодержатель</w:t>
            </w:r>
            <w:proofErr w:type="spellEnd"/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травматолога: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медицинский шкаф, кушетка;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стол для гипсования;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тонометр, фонендоскоп, кварцевая лампа;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перчатки, лотки, шпателя, биксы; 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хирургических инструментов для амбулаторных операций;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шины для иммобилизации;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ножницы для снятия гипса;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стол для стерильных инструментов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Кабинет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оториноларинголога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шкаф;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стол манипуляционный;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бестеневая лампа, светильник;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ларингоскоп;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отоларингологических зеркал;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инструментов для тампонады носа;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аудиометр, камертон, отоскоп;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градусники, шпателя, кварцевая лампа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офтальмолога: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лампа щелевая;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офтальмоскоп;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щит для определения остроты зрения;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полихромные таблицы для исследования цветоощущения; 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очковых линз;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для измерения внутриглазного давления;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кварцевая лампа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уролога: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гинекологическое кресло;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медицинский шкаф;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урологических инструментов;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кварцевая лампа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Кабинет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дерматовенеролога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гинекологическое кресло;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кушетка и ширма;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гинекологических инструментов;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медицинский шкаф, кварцевая лампа;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стол для лабораторных анализов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стоматолога: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стоматологическое кресло;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бормашина;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инструментов для пломбирования зубов;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инструментов для удаления зубов;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сухожаровой шкаф;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стол для стерильных инструментов;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медицинский шкаф, кварцевая лампа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невропатолога: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кушетка, ширма;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неврологический молоток;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тонометр, фонендоскоп;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градусники, шпателя, кварцевая лампа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эндокринолога: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медицинский шкаф;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весы и ростомер;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глюкометр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градусники, шпателя, кварцевая лампа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кардиолога-ревматолога: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кушетка, ширма;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тонометр, фонендоскоп;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градусники, шпателя;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ЭКГ-</w:t>
            </w:r>
            <w:r w:rsidR="00F0436C"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гематолога, пульмонолога: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кушетка, ширма;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тонометр, фонендоскоп;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градусники, шпателя, кварцевая лампа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рентгенолога: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рентгеновский аппарат;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дозиметры карманные, чехлы свинцовые для индивидуальной защиты, свинцовые фартуки, юбки и перчатки,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просвинцованное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стекло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Эсу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смотровом окне;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холодильник;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реактивы, комплект баков, сушильный шкаф;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негатоскоп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медицинский шкаф, кушетка, ширма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функциональной диагностики: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медицинский шкаф, кушетка, ширма, кварцевая лампа;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аппарат функциональной диагностики (УЗИ, ЭКГ, ФКГ, ФВД, ЭЭГ, велоэргометр и др.)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эндоскопии: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медицинский шкаф, кушетка, ширма;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2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фиброгастроскоп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бронхоэзофагоскоп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ректомоноскоп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2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кварцевая лампа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УЗИ: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аппарат УЗИ;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медицинский шкаф; кушетка, ширма;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кондиционер, кварцевая лампа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иммунолога, инфекциониста: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кушетка, ширма;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тонометр, фонендоскоп;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градусники, шпателя, кварцевая лампа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физиотерапии: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аппаратура для проведения физиотерапии;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часы специальные;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кушетка, ширма, кварцевая лампа;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стулья 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иглорефлексотерапии: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медицинский шкаф;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кушетка, ширма, вешалка;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стерилизаторы, кварцевая лампа;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игл для иглорефлексотерапии.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ЛФК: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шведская стенка;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велоэргометр;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гантели, эспандеры;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гимнастические палки, мячи, обручи, скакалки;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диски здоровья;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ковер, пылесос;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кондиционер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акушер</w:t>
            </w: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а</w:t>
            </w: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гинеколога: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кушетка, ширма;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гинекологическое кресло;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тонометр, фонендоскоп, стетоскоп;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стерилизатор, кварцевая лампа;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клеенка медицинская, медицинский фартук;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зажимы, шпателя, пинцеты, корнцанг;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судна, лотки, перчатки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терапевта: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тонометр, фонендоскоп;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медицинский шкаф, картотека;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ЭКГ - аппарат;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градусники, шпателя, кварцевая лампа;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кушетка;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ростомер, весы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 педиатра, неонатолога: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медицинский шкаф, картотека;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кушетка;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тонометр, фонендоскоп;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градусники, шпателя, кварцевая лампа;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пеленальный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столик;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ростомер, весы напольные и чашечные;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неврологический молоток и отоскоп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Манипуляционный кабинет (абортарий):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медицинский шкаф;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лампа операционная;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стол манипуляционный;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кресло гинекологическое;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инструментов для проведения аборта;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вакуум-отсос;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кушетка, ширма;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стерилизаторы, биксы; 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медицинский фартук, перчатки;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судна, лотки, кварцевая лампа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Лаборатория (клиническая):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шкаф для хранения реактивов;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микроскоп, предметное стекло;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центрифуга на 3000 оборотов;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гемометр по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глюкометр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счетная машинка;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реактивы</w:t>
            </w:r>
            <w:r w:rsidR="0083521D"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шприцы;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пробирки на 5, 10 и 20 мл, штативы (10 и 20 ячеек);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вытяжной шкаф, кварцевая лампа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Набор помещений для отделений хирургического профиля: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Наличие</w:t>
            </w: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смотровой кабинет;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перевязочная чистая;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перевязочная грязная;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процедурная;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операционная;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палаты интенсивной терапии;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палаты;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ординаторская;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кабинет для мед.  </w:t>
            </w:r>
            <w:proofErr w:type="gram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сестер</w:t>
            </w:r>
            <w:proofErr w:type="gram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сан</w:t>
            </w:r>
            <w:proofErr w:type="gram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узел</w:t>
            </w:r>
            <w:proofErr w:type="gram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ванная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Оснащение операционной (общее для всех):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стол операционный;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хирургических (малый, большой) инструментов;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стол анестезиолога;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стол инструментальный;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стол манипуляционный;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наркозный аппарат;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аппарат ИВЛ; 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каталки, кресло-каталки, носилки;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холодильники;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бактерицидные лампы;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сухожаровой шкаф, по необходимости</w:t>
            </w:r>
            <w:r w:rsidR="00F0436C"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автоклав;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электроотсос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коагулятор;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негатоскоп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биксы;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бестеневые лампы</w:t>
            </w:r>
            <w:r w:rsidR="0083521D"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центрифуги;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светильники рефлекторные;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емкости для дезинфекции инструментариев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Дополнительное оснащение для операционной по ЛОР: 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Наличие</w:t>
            </w: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электромагнит для удаления инородных тел; 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кардиес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щипцы для удаления опухоли и биопсий;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коагулятор;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микроскоп-линза;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ларингоскоп;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инструментов для оториноларингологических операций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оснащение для операционной по офтальмологии: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инструментов для офтальмологических операций;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операционный микроскоп;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электромагнит для удаления инородных тел;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комплект для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орбитотомии</w:t>
            </w:r>
            <w:proofErr w:type="spellEnd"/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оснащение для операционной по урологии: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инструментов для урологических операций;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цистоскоп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оснащение для операционной по травматологии: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аппараты Елизарова;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инструментов для травматологических операций;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иммобилизационные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шины;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кресло-каталка;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каталка и костыли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Набор помещений для отделений акушер</w:t>
            </w: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ско</w:t>
            </w: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-гинекологического профиля: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помещение </w:t>
            </w:r>
            <w:r w:rsidR="0083521D"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фильтр;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смотровая;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ординаторская;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кабинет акушерок;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сан. пропускник;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предродовая палата;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родильный зал;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палата интенсивной терапии;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манипуляционная;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интенсивная палата для новорожденных;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послеродовые палаты;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процедурная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Оснащение: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столы процедурные;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гинекологическое кресло, весы, ростомер;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функциональные кровати;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детские весы и ванны; градусники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наркозный аппарат;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аппарат ИВЛ для новорожденного;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коагулятор;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электроотсос</w:t>
            </w:r>
            <w:proofErr w:type="spellEnd"/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кювезы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кроватки,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пеленальный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столик с подогревом;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штативы для капельниц или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инфузоматы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молокоотсос;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бактерицидные лампы;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инструментов для манипуляции;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биксы с комплектами для родов и новорожденных;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тонометр и фонендоскоп;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стетоскоп,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тазомер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сантиметровая лента;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комплект для реанимации новорожденных;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ножницы, перчатки, пипетки, штативы, подставки, ведра, тазики и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вакуумэкскохлеатор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набор инструментов для гинекологического осмотра и манипуляций;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каталки, кресло-каталки, носилки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Оснащение скорой неотложной помощи (минимальный набор):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</w:t>
            </w: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санитарный транспорт со светильником направленного действия в салоне;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шкаф для медикаментов,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F85A7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терилизаторы, биксы, лотки,</w:t>
            </w:r>
            <w:r w:rsidRPr="00F85A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штативы для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инфузии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лекарственных средств, </w:t>
            </w:r>
            <w:r w:rsidRPr="00F85A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перевязочный материал, </w:t>
            </w:r>
            <w:r w:rsidRPr="00F85A7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жгуты, зонды, катетеры, шпателя, роторасширитель, т</w:t>
            </w:r>
            <w:r w:rsidRPr="00F85A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онометр, фонендоскоп, термометр;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 кушетка, к</w:t>
            </w:r>
            <w:r w:rsidRPr="00F85A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аталка, носилки</w:t>
            </w:r>
            <w:r w:rsidRPr="00F85A7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шины,</w:t>
            </w:r>
            <w:r w:rsidR="00F0436C" w:rsidRPr="00F85A7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85A7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кислородные подушки, а</w:t>
            </w:r>
            <w:r w:rsidRPr="00F85A7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спиратор портативный,</w:t>
            </w:r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мешок «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воздуховодами различных раз</w:t>
            </w:r>
            <w:r w:rsidRPr="00F85A7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меров</w:t>
            </w:r>
            <w:r w:rsidRPr="00F85A7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пр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  <w:tcBorders>
              <w:top w:val="single" w:sz="4" w:space="0" w:color="auto"/>
            </w:tcBorders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медицинский ящик – с основной укладкой, д</w:t>
            </w:r>
            <w:r w:rsidRPr="00F85A7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ополнительный медицинский ящик для размеще</w:t>
            </w:r>
            <w:r w:rsidRPr="00F85A7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эпидукладок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, родового пакета, реанимационного </w:t>
            </w:r>
            <w:r w:rsidRPr="00F85A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набора,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инфузионных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растворов, противошоковой аптечки;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5A73" w:rsidRPr="00F85A73" w:rsidTr="000F405B">
        <w:tc>
          <w:tcPr>
            <w:tcW w:w="91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F85A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- портативные: </w:t>
            </w:r>
            <w:proofErr w:type="spellStart"/>
            <w:r w:rsidRPr="00F85A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глюкометр</w:t>
            </w:r>
            <w:proofErr w:type="spellEnd"/>
            <w:r w:rsidRPr="00F85A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, электрокардиограф, </w:t>
            </w:r>
            <w:r w:rsidRPr="00F85A7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дефибриллятор, д</w:t>
            </w:r>
            <w:r w:rsidRPr="00F85A7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ыхательные аппараты</w:t>
            </w:r>
          </w:p>
        </w:tc>
        <w:tc>
          <w:tcPr>
            <w:tcW w:w="1275" w:type="dxa"/>
          </w:tcPr>
          <w:p w:rsidR="00C10ED0" w:rsidRPr="00F85A73" w:rsidRDefault="00C10ED0" w:rsidP="00F85A73">
            <w:pPr>
              <w:shd w:val="clear" w:color="auto" w:fill="FFFFFF" w:themeFill="background1"/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10ED0" w:rsidRPr="00F85A73" w:rsidRDefault="00C10ED0" w:rsidP="00F85A73">
      <w:pPr>
        <w:shd w:val="clear" w:color="auto" w:fill="FFFFFF" w:themeFill="background1"/>
        <w:spacing w:after="60"/>
        <w:ind w:left="566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ED0" w:rsidRPr="00F85A73" w:rsidRDefault="00C10ED0" w:rsidP="00F85A73">
      <w:pPr>
        <w:shd w:val="clear" w:color="auto" w:fill="FFFFFF" w:themeFill="background1"/>
      </w:pPr>
    </w:p>
    <w:p w:rsidR="00C10ED0" w:rsidRPr="00F85A73" w:rsidRDefault="00C10ED0" w:rsidP="00F85A73">
      <w:pPr>
        <w:shd w:val="clear" w:color="auto" w:fill="FFFFFF" w:themeFill="background1"/>
        <w:spacing w:before="200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0ED0" w:rsidRPr="00F85A73" w:rsidRDefault="00C10ED0" w:rsidP="00F85A73">
      <w:pPr>
        <w:shd w:val="clear" w:color="auto" w:fill="FFFFFF" w:themeFill="background1"/>
        <w:spacing w:before="200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0ED0" w:rsidRPr="00F85A73" w:rsidRDefault="00C10ED0" w:rsidP="00F85A73">
      <w:pPr>
        <w:shd w:val="clear" w:color="auto" w:fill="FFFFFF" w:themeFill="background1"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lang w:eastAsia="ru-RU"/>
        </w:rPr>
      </w:pPr>
    </w:p>
    <w:p w:rsidR="00C10ED0" w:rsidRPr="00F85A73" w:rsidRDefault="00C10ED0" w:rsidP="00F85A73">
      <w:pPr>
        <w:shd w:val="clear" w:color="auto" w:fill="FFFFFF" w:themeFill="background1"/>
      </w:pPr>
    </w:p>
    <w:p w:rsidR="0035088D" w:rsidRPr="00F85A73" w:rsidRDefault="0035088D"/>
    <w:sectPr w:rsidR="0035088D" w:rsidRPr="00F85A73" w:rsidSect="0001760F">
      <w:footerReference w:type="default" r:id="rId8"/>
      <w:pgSz w:w="11906" w:h="16838"/>
      <w:pgMar w:top="992" w:right="1134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615" w:rsidRDefault="006D2615" w:rsidP="00F85A73">
      <w:pPr>
        <w:spacing w:after="0" w:line="240" w:lineRule="auto"/>
      </w:pPr>
      <w:r>
        <w:separator/>
      </w:r>
    </w:p>
  </w:endnote>
  <w:endnote w:type="continuationSeparator" w:id="0">
    <w:p w:rsidR="006D2615" w:rsidRDefault="006D2615" w:rsidP="00F85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5198034"/>
      <w:docPartObj>
        <w:docPartGallery w:val="Page Numbers (Bottom of Page)"/>
        <w:docPartUnique/>
      </w:docPartObj>
    </w:sdtPr>
    <w:sdtContent>
      <w:p w:rsidR="00211D3D" w:rsidRDefault="00211D3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B18">
          <w:rPr>
            <w:noProof/>
          </w:rPr>
          <w:t>14</w:t>
        </w:r>
        <w:r>
          <w:fldChar w:fldCharType="end"/>
        </w:r>
      </w:p>
    </w:sdtContent>
  </w:sdt>
  <w:p w:rsidR="00211D3D" w:rsidRDefault="00211D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615" w:rsidRDefault="006D2615" w:rsidP="00F85A73">
      <w:pPr>
        <w:spacing w:after="0" w:line="240" w:lineRule="auto"/>
      </w:pPr>
      <w:r>
        <w:separator/>
      </w:r>
    </w:p>
  </w:footnote>
  <w:footnote w:type="continuationSeparator" w:id="0">
    <w:p w:rsidR="006D2615" w:rsidRDefault="006D2615" w:rsidP="00F85A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67494"/>
    <w:multiLevelType w:val="hybridMultilevel"/>
    <w:tmpl w:val="6E3C5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C5C23"/>
    <w:multiLevelType w:val="hybridMultilevel"/>
    <w:tmpl w:val="19868B2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F51C9"/>
    <w:multiLevelType w:val="hybridMultilevel"/>
    <w:tmpl w:val="6AC6C240"/>
    <w:lvl w:ilvl="0" w:tplc="A54240BA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8066AF9"/>
    <w:multiLevelType w:val="hybridMultilevel"/>
    <w:tmpl w:val="42AA0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ED0"/>
    <w:rsid w:val="0001760F"/>
    <w:rsid w:val="000F405B"/>
    <w:rsid w:val="00211D3D"/>
    <w:rsid w:val="00282639"/>
    <w:rsid w:val="0035088D"/>
    <w:rsid w:val="006D2615"/>
    <w:rsid w:val="0083521D"/>
    <w:rsid w:val="00891CC5"/>
    <w:rsid w:val="00B64407"/>
    <w:rsid w:val="00BD73EC"/>
    <w:rsid w:val="00C10ED0"/>
    <w:rsid w:val="00E06A6E"/>
    <w:rsid w:val="00F0436C"/>
    <w:rsid w:val="00F85A73"/>
    <w:rsid w:val="00F90B18"/>
    <w:rsid w:val="00FD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69680E-3A8E-4271-8088-355DBE9C3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ED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10E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1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0ED0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C1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0ED0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10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0ED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F40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2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ADEEC-B5A6-4B2B-8FC9-5E3EC4A0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14</Pages>
  <Words>3900</Words>
  <Characters>22231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Burul Arzykulova</dc:creator>
  <cp:keywords/>
  <dc:description/>
  <cp:lastModifiedBy>meiman</cp:lastModifiedBy>
  <cp:revision>6</cp:revision>
  <cp:lastPrinted>2017-03-07T12:01:00Z</cp:lastPrinted>
  <dcterms:created xsi:type="dcterms:W3CDTF">2017-03-06T11:57:00Z</dcterms:created>
  <dcterms:modified xsi:type="dcterms:W3CDTF">2017-03-07T12:03:00Z</dcterms:modified>
</cp:coreProperties>
</file>